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SUPERVISOR DE LABORATORIO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MS02001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laboratorio (si hubiere)/Coordinador de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Gestor de laboratorio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Servicios médicos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organizar y llevar a cabo actividades de laboratorio y capacitar, orientar y supervisar el desempeño del personal del laboratorio de acuerdo con los protocolos de MSF, las medidas de seguridad y las normas de higiene, con el fin de apoyar al equipo médico de </w:t>
            </w:r>
            <w:r>
              <w:rPr>
                <w:b/>
              </w:rPr>
              <w:t xml:space="preserve">MSF</w:t>
            </w:r>
            <w:r>
              <w:t xml:space="preserve"> en el diagnóstico de las enfermedades de los pacientes..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Participar en la planificación y seguimiento de proyectos, mediante la revisión del presupuesto del laboratorio cuando sea necesario, con el fin de apoyar las actividades médicas de </w:t>
            </w:r>
            <w:r>
              <w:rPr>
                <w:b/>
              </w:rPr>
              <w:t xml:space="preserve">MSF</w:t>
            </w:r>
            <w:r>
              <w:t xml:space="preserve">.</w:t>
            </w:r>
          </w:p>
          <w:p>
            <w:pPr>
              <w:pStyle w:val="ListBullet"/>
              <w:numPr>
                <w:ilvl w:val="0"/>
                <w:numId w:val="17"/>
              </w:numPr>
            </w:pPr>
            <w:r>
              <w:t xml:space="preserve">Supervisar, en estrecha coordinación con el departamento de RR.HH, los procesos asociados (contratación, capacitación/inducción, evaluación, detección de potencial, desarrollo y comunicación) de los empleados que están bajo su responsabilidad, con el fin de garantizar tanto la medida y la cantidad de conocimientos necesarios.</w:t>
            </w:r>
          </w:p>
          <w:p>
            <w:pPr>
              <w:pStyle w:val="ListBullet"/>
              <w:numPr>
                <w:ilvl w:val="0"/>
                <w:numId w:val="17"/>
              </w:numPr>
            </w:pPr>
            <w:r>
              <w:t xml:space="preserve">Asegurar el cumplimiento de los protocolos de higiene y seguridad de MSF, tanto individual como colectivamente, así como informar al personal acerca de los riesgos biológicos existentes.</w:t>
            </w:r>
          </w:p>
          <w:p>
            <w:pPr>
              <w:pStyle w:val="ListBullet"/>
              <w:numPr>
                <w:ilvl w:val="0"/>
                <w:numId w:val="17"/>
              </w:numPr>
            </w:pPr>
            <w:r>
              <w:t xml:space="preserve">Realizar las pruebas de laboratorio y llevar a cabo la toma de muestras (serología, hematología, bioquímica, bacteriología, parasitología, entre otras) de conformidad con las prescripciones, así como:</w:t>
            </w:r>
          </w:p>
          <w:p>
            <w:pPr>
              <w:pStyle w:val="ListBullet"/>
              <w:numPr>
                <w:ilvl w:val="0"/>
                <w:numId w:val="17"/>
              </w:numPr>
            </w:pPr>
            <w:r>
              <w:t xml:space="preserve">Asegurarse de que las pruebas de control de calidad se llevan a cabo regularmente.</w:t>
            </w:r>
          </w:p>
          <w:p>
            <w:pPr>
              <w:pStyle w:val="ListBullet"/>
              <w:numPr>
                <w:ilvl w:val="0"/>
                <w:numId w:val="17"/>
              </w:numPr>
            </w:pPr>
            <w:r>
              <w:t xml:space="preserve">Informar al médico de los resultados de las pruebas.</w:t>
            </w:r>
          </w:p>
          <w:p>
            <w:pPr>
              <w:pStyle w:val="ListBullet"/>
              <w:numPr>
                <w:ilvl w:val="0"/>
                <w:numId w:val="17"/>
              </w:numPr>
            </w:pPr>
            <w:r>
              <w:t xml:space="preserve">Llevar un registro de los análisis con los datos de los pacientes.</w:t>
            </w:r>
          </w:p>
          <w:p>
            <w:pPr>
              <w:pStyle w:val="ListBullet"/>
              <w:numPr>
                <w:ilvl w:val="0"/>
                <w:numId w:val="17"/>
              </w:numPr>
            </w:pPr>
            <w:r>
              <w:t xml:space="preserve">Asegurar la limpieza y el mantenimiento de todos los equipos de laboratorio.</w:t>
            </w:r>
          </w:p>
          <w:p>
            <w:pPr>
              <w:pStyle w:val="ListBullet"/>
              <w:numPr>
                <w:ilvl w:val="0"/>
                <w:numId w:val="17"/>
              </w:numPr>
            </w:pPr>
            <w:r>
              <w:t xml:space="preserve">Organizar el equipo de laboratorio y asegurarse de que el suministro de material es adecuado para evitar el desabastecimiento y de que el laboratorio cuenta con el equipo y material necesarios. Esto incluye ser responsable de toda la calibración automática requerida de instrumentos, asegúrese de que ningún material sea llevado fuera de los laboratorios sin previa autorización, llevar a cabo adecuados sistemas y condiciones de almacenamiento, inventario, etc.</w:t>
            </w:r>
          </w:p>
          <w:p>
            <w:pPr>
              <w:pStyle w:val="ListBullet"/>
              <w:numPr>
                <w:ilvl w:val="0"/>
                <w:numId w:val="17"/>
              </w:numPr>
            </w:pPr>
            <w:r>
              <w:t xml:space="preserve">Garantizar, en colaboración con el departamento de logística, que en las áreas de laboratorio se mantiene correctamente la cadena de frío, tanto para muestras como reactivos</w:t>
            </w:r>
          </w:p>
          <w:p>
            <w:pPr>
              <w:pStyle w:val="ListBullet"/>
              <w:numPr>
                <w:ilvl w:val="0"/>
                <w:numId w:val="17"/>
              </w:numPr>
            </w:pPr>
            <w:r>
              <w:t xml:space="preserve">En ausencia de un gestor del laboratorio, asegurar el registro adecuado y las necesidades de todas las actividades relacionadas con el laboratorio por medio de la implementación de un uso correcto del gestor asociado (EpyTryp, etc.) para tener un registro adecuado de las actividades de laboratorio. Preparar y enviar portaobjetos/muestras para el control de calidad externo.
</w:t>
            </w:r>
          </w:p>
          <w:p>
            <w:pPr>
              <w:pStyle w:val="ListBullet"/>
              <w:numPr>
                <w:ilvl w:val="1"/>
                <w:numId w:val="17"/>
              </w:numPr>
            </w:pPr>
            <w:r>
              <w:t xml:space="preserve">Producir informes periódicos sobre las pruebas y los asuntos o problemas relacionados con el personal de laboratorio o el material utilizado.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título de técnico de laboratorio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Imprescindible: 2 años de experiencia en un laboratorio, preferiblemente como técnico de laboratorio.</w:t>
            </w:r>
          </w:p>
          <w:p>
            <w:pPr>
              <w:pStyle w:val="ListBullet"/>
              <w:numPr>
                <w:ilvl w:val="0"/>
                <w:numId w:val="18"/>
              </w:numPr>
            </w:pPr>
            <w:r>
              <w:t xml:space="preserve">Deseable en MSF u otra ONG, deseable en un laboratorio clínico.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idioma local e idioma de trabajo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Imprescindible conocimientos informáticos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Resultados.</w:t>
            </w:r>
          </w:p>
          <w:p>
            <w:pPr>
              <w:pStyle w:val="ListBullet"/>
              <w:numPr>
                <w:ilvl w:val="0"/>
                <w:numId w:val="19"/>
              </w:numPr>
            </w:pPr>
            <w:r>
              <w:t xml:space="preserve">Trabajo en equipo</w:t>
            </w:r>
          </w:p>
          <w:p>
            <w:pPr>
              <w:pStyle w:val="ListBullet"/>
              <w:numPr>
                <w:ilvl w:val="0"/>
                <w:numId w:val="19"/>
              </w:numPr>
            </w:pPr>
            <w:r>
              <w:t xml:space="preserve">Flexibilidad.</w:t>
            </w:r>
          </w:p>
          <w:p>
            <w:pPr>
              <w:pStyle w:val="ListBullet"/>
              <w:numPr>
                <w:ilvl w:val="0"/>
                <w:numId w:val="19"/>
              </w:numPr>
            </w:pPr>
            <w:r>
              <w:t xml:space="preserve">Compromiso.</w:t>
            </w:r>
          </w:p>
          <w:p>
            <w:pPr>
              <w:pStyle w:val="ListBullet"/>
              <w:numPr>
                <w:ilvl w:val="0"/>
                <w:numId w:val="19"/>
              </w:numPr>
            </w:pPr>
            <w:r>
              <w:t xml:space="preserve">Gestión del estrés.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