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RESPONSABLE DE BASE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OC00700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12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Jefe/a de Misión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Jefe/a de Misión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Operaciones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Definir  la estrategia operativa de la base en colaboración con el/la Jefe/a de Misión o la célula operacional. Ser responsable de las actividades operativas de </w:t>
            </w:r>
            <w:r>
              <w:rPr>
                <w:b/>
              </w:rPr>
              <w:t xml:space="preserve">MSF</w:t>
            </w:r>
            <w:r>
              <w:t xml:space="preserve"> en la base de apoyo. Coordinar las actividades  del programa de la base de apoyo a la vez de asegurar que garantiza el cumplimiento de los estatutos, las normas éticas y las políticas de </w:t>
            </w:r>
            <w:r>
              <w:rPr>
                <w:b/>
              </w:rPr>
              <w:t xml:space="preserve">MSF</w:t>
            </w:r>
            <w:r>
              <w:t xml:space="preserve"> con el fin de realizar una gestión eficiente de las actividades y de alcanzar los objetivos programados.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Heading2"/>
            </w:pPr>
            <w:r>
              <w:t xml:space="preserve">BORRADOR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Representar a </w:t>
            </w:r>
            <w:r>
              <w:rPr>
                <w:b/>
              </w:rPr>
              <w:t xml:space="preserve">MSF</w:t>
            </w:r>
            <w:r>
              <w:t xml:space="preserve"> y defender sus intereses ante las autoridades locales, las ONG locales, los donantes y los medios de comunicación, para alcanzar un posicionamiento activo y una imagen pública positiva.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Ser responsable de implementar y supervisar todas las actividades del programa. Asegurar que se observen todas las normas éticas y técnicas de*</w:t>
            </w:r>
            <w:r>
              <w:rPr>
                <w:i/>
              </w:rPr>
              <w:t xml:space="preserve">MSF</w:t>
            </w:r>
            <w:r>
              <w:t xml:space="preserve">* y que se alcanzan los objetivos. Coordinar las actividades con otras secciones o proyectos de </w:t>
            </w:r>
            <w:r>
              <w:rPr>
                <w:b/>
              </w:rPr>
              <w:t xml:space="preserve">MSF</w:t>
            </w:r>
            <w:r>
              <w:t xml:space="preserve"> en la región.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Ser responsable de la correcta planificación, cuantificación y coordinación de todos los recursos financieros necesarios que se necesitan en la base de apoyo. Dar consenso al presupuesto anual y ser responsable de la administración financiera de la base.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Liderar el equipo de la base de apoyo bajo su supervisión. Ser responsable de la correcta aplicación de las políticas de RR.HH. y de los procesos asociados en la base de apoyo (contratación, reuniones de información iniciales y finales, evaluación, formación y desarrollo del personal, y comunicación interna) a fin de asegurar tanto la dotación del equipo de proyecto como los conocimientos necesarios para llevar a cabo las actividades. Informar a los equipos sobre situaciones referidas al contexto de los asuntos relacionados  maximizando su compromiso con los valores y los objetivos de proyectos de MSF.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Supervisar los recursos materiales de los proyectos puestos a disposición de MSF a fin de asegurar su uso y durabilidad correctos. Supervisar todos los pedidos y compras del proyecto al igual que los indicadores financieros, con el apoyo de los referentes de la capital, a fin de asegurar la eficiencia y la detección temprana de desviaciones y sus causas.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Asegurar la recopilación de datos. Evaluar la actuación del programa y proporcionar todos los informes operativos necesarios al Jefe de Misión o a la sede central, de conformidad con el ciclo de presentación de informes de la sede central y la misión. Mantener informados y al día al personal y al Jefe de Misión sobre las situaciones contextuales relacionadas.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Definir y actualizar regularmente, en estrecha colaboración con el Jefe de la Misión o la sede central, la política de seguridad y la respuesta estratégica del proyecto en situaciones de emergencia, informar de cualquier problema relevante, a fin de mejorar las condiciones laborales de riesgo y de velar por el pleno cumplimiento de los reglamentos y protocolos de seguridad por parte del personal. Administrar las medidas de seguridad en el proyecto, asegurando que todas se estén ejecutando para la seguridad del personal y las operaciones de </w:t>
            </w:r>
            <w:r>
              <w:rPr>
                <w:b/>
              </w:rPr>
              <w:t xml:space="preserve">MSF</w:t>
            </w:r>
            <w:r>
              <w:t xml:space="preserve">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Título universitario deseable
Título en Gestión de Proyectos o Gestión de Recursos Humanos deseable.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Es indispensable poseer:
-Experiencia mínima  de dos años en el ámbito de la ayuda humanitaria dentro de  </w:t>
            </w:r>
            <w:r>
              <w:rPr>
                <w:b/>
              </w:rPr>
              <w:t xml:space="preserve">MSF</w:t>
            </w:r>
            <w:r>
              <w:t xml:space="preserve"> o de otras ONG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Experiencia laboral en países en desarrollo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Dominio del idioma de la misión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Conocimientos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Manejo de Word, Excel e Internet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Visión estratégica </w:t>
            </w:r>
            <w:r>
              <w:rPr>
                <w:b/>
              </w:rPr>
              <w:t xml:space="preserve">L2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Liderazgo </w:t>
            </w:r>
            <w:r>
              <w:rPr>
                <w:b/>
              </w:rPr>
              <w:t xml:space="preserve">L2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Gestión y desarrollo del personal </w:t>
            </w:r>
            <w:r>
              <w:rPr>
                <w:b/>
              </w:rPr>
              <w:t xml:space="preserve">L3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Orientación al servicio </w:t>
            </w:r>
            <w:r>
              <w:rPr>
                <w:b/>
              </w:rPr>
              <w:t xml:space="preserve">L3</w:t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21"/>
              </w:numPr>
            </w:pPr>
            <w:r>
              <w:t xml:space="preserve">Trabajo en equipo y cooperación </w:t>
            </w:r>
            <w:r>
              <w:rPr>
                <w:b/>
              </w:rPr>
              <w:t xml:space="preserve">L4</w:t>
            </w:r>
            <w:r>
              <w:t xml:space="preserve"> 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20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