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JEFE DE EQUIPO DE LOGISTICA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Terreno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Logístico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Garantizar la correcta planificación, ejecución y seguimiento de las actividades y programas de logística en el proyecto y coordinar los recursos humanos y materiales necesarios relacionados, de acuerdo con las normas y protocolos de MSF con el objetivo de contribuir al buen desarrollo de la misión y optimizar el impacto de los proyectos médicos.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colaboración con el coordinador del proyecto y el coordinador de logística, definir, aplicar y realizar el seguimiento de las actividades de logística y, cuando sea necesario, de las prioridades operativas de logística, de acuerdo con el plan de proyecto, normas y protocolos de MSF.</w:t>
            </w:r>
          </w:p>
          <w:p>
            <w:pPr>
              <w:pStyle w:val="ListBullet"/>
              <w:numPr>
                <w:ilvl w:val="0"/>
                <w:numId w:val="17"/>
              </w:numPr>
            </w:pPr>
            <w:r>
              <w:t xml:space="preserve">Participar en el desarrollo de políticas, planes anuales, propuestas y revisión del presupuesto, así como en las misiones exploratorias/evaluaciones de la situación y apoyar las actividades del proyecto con los recursos, procedimientos y herramientas definidos con el coordinador de logística, con el objetivo de facilitar la consecución de los objetivos operacionales.</w:t>
            </w:r>
          </w:p>
          <w:p>
            <w:pPr>
              <w:pStyle w:val="ListBullet"/>
              <w:numPr>
                <w:ilvl w:val="0"/>
                <w:numId w:val="17"/>
              </w:numPr>
            </w:pPr>
            <w:r>
              <w:t xml:space="preserve">Garantizar la aplicación y el seguimiento de una o más/todas las actividades siguientes:</w:t>
            </w:r>
            <w:r>
              <w:br/>
            </w:r>
            <w:r>
              <w:t xml:space="preserve">
</w:t>
            </w:r>
          </w:p>
          <w:p>
            <w:pPr>
              <w:pStyle w:val="ListBullet"/>
              <w:numPr>
                <w:ilvl w:val="1"/>
                <w:numId w:val="17"/>
              </w:numPr>
            </w:pPr>
            <w:r>
              <w:rPr>
                <w:b/>
              </w:rPr>
              <w:t xml:space="preserve">Aprovisionamiento</w:t>
            </w:r>
            <w:r>
              <w:t xml:space="preserve">: implementación y mantenimiento de una cadena de suministro apropiada para el proyecto.</w:t>
            </w:r>
          </w:p>
          <w:p>
            <w:pPr>
              <w:pStyle w:val="ListBullet"/>
              <w:numPr>
                <w:ilvl w:val="1"/>
                <w:numId w:val="17"/>
              </w:numPr>
            </w:pPr>
            <w:r>
              <w:rPr>
                <w:b/>
              </w:rPr>
              <w:t xml:space="preserve">Logística</w:t>
            </w:r>
            <w:r>
              <w:t xml:space="preserve">:</w:t>
            </w:r>
          </w:p>
          <w:p>
            <w:pPr>
              <w:pStyle w:val="ListBullet"/>
              <w:numPr>
                <w:ilvl w:val="1"/>
                <w:numId w:val="17"/>
              </w:numPr>
            </w:pPr>
            <w:r>
              <w:t xml:space="preserve">Instalación y mantenimiento de las oficinas funcionales y las instalaciones de alojamiento del proyecto en unas condiciones adecuadas y con todo el equipamiento necesario.</w:t>
            </w:r>
          </w:p>
          <w:p>
            <w:pPr>
              <w:pStyle w:val="ListBullet"/>
              <w:numPr>
                <w:ilvl w:val="1"/>
                <w:numId w:val="17"/>
              </w:numPr>
            </w:pPr>
            <w:r>
              <w:t xml:space="preserve">Gestión de la logística de los recursos materiales para el proyecto, bajo la supervisión del coordinador del área y el asesor técnico.</w:t>
            </w:r>
          </w:p>
          <w:p>
            <w:pPr>
              <w:pStyle w:val="ListBullet"/>
              <w:numPr>
                <w:ilvl w:val="1"/>
                <w:numId w:val="17"/>
              </w:numPr>
            </w:pPr>
            <w:r>
              <w:t xml:space="preserve">Realización de actividades auxiliares (comunicaciones, electricidad, transporte, construcción, restauración, etc.) y otras actividades logísticas necesarias para alcanzar los objetivos médicos.</w:t>
            </w:r>
          </w:p>
          <w:p>
            <w:pPr>
              <w:pStyle w:val="ListBullet"/>
              <w:numPr>
                <w:ilvl w:val="1"/>
                <w:numId w:val="17"/>
              </w:numPr>
            </w:pPr>
            <w:r>
              <w:t xml:space="preserve">Implementación, gestión y supervisión de la aplicación de herramientas de notificación necesarias para las actividades logísticas.</w:t>
            </w:r>
          </w:p>
          <w:p>
            <w:pPr>
              <w:pStyle w:val="ListBullet"/>
              <w:numPr>
                <w:ilvl w:val="1"/>
                <w:numId w:val="17"/>
              </w:numPr>
            </w:pPr>
            <w:r>
              <w:rPr>
                <w:b/>
              </w:rPr>
              <w:t xml:space="preserve">Agua, higiene y saneamiento</w:t>
            </w:r>
            <w:r>
              <w:t xml:space="preserve">: ejecución de las actividades de agua, higiene y saneamiento.</w:t>
            </w:r>
          </w:p>
          <w:p>
            <w:pPr>
              <w:pStyle w:val="ListBullet"/>
              <w:numPr>
                <w:ilvl w:val="0"/>
                <w:numId w:val="17"/>
              </w:numPr>
            </w:pPr>
            <w:r>
              <w:t xml:space="preserve">Coordinar, organizar, supervisar, formar y proporcionar soporte técnico a los miembros del equipo de logística con el objetivo de mejorar los componentes de logística del proyecto.</w:t>
            </w:r>
          </w:p>
          <w:p>
            <w:pPr>
              <w:pStyle w:val="ListBullet"/>
              <w:numPr>
                <w:ilvl w:val="0"/>
                <w:numId w:val="17"/>
              </w:numPr>
            </w:pPr>
            <w:r>
              <w:t xml:space="preserve">Planificar y supervisar, en estrecha colaboración con el coordinador del proyecto, todos los procesos asociados (contratación, formación, iniciación, evaluación del desempeño, desarrollo y comunicación interna/externa) al personal de logística del proyecto con el objetivo de garantizar un dimensionamiento adecuado y la disponibilidad de los conocimientos necesarios y mejorar las capacidades del personal.</w:t>
            </w:r>
          </w:p>
          <w:p>
            <w:pPr>
              <w:pStyle w:val="ListBullet"/>
              <w:numPr>
                <w:ilvl w:val="0"/>
                <w:numId w:val="17"/>
              </w:numPr>
            </w:pPr>
            <w:r>
              <w:t xml:space="preserve">Participar en la aplicación de las decisiones técnicas, políticas y procedimientos de logística definidos por el coordinador del área en la Política de Seguridad del Proyecto. Garantizar su cumplimiento, y un uso y mantenimiento adecuados de las herramientas y los documentos para el seguimiento logístico. Supervisar la seguridad en ausencia del coordinador de proyecto y a petición del coordinador general.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Educación secundaria, esencial. Diploma o experiencia profesional en el sector técnico, imprescindible.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Indispensable, expérience de travail d'au moins deux ans dans des emplois pertinents et expérience humanitaire MSF ou autres ONG dans les pays en développement, gestion de grandes équipes. Expérience souhaitable dans les cas d'urgence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se valorará el conocimiento del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 (Word, Excel e Internet), esencial.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Gestión y desarrollo de personas </w:t>
            </w:r>
            <w:r>
              <w:rPr>
                <w:b/>
              </w:rPr>
              <w:t xml:space="preserve">L2</w:t>
            </w:r>
          </w:p>
          <w:p>
            <w:pPr>
              <w:pStyle w:val="ListBullet"/>
              <w:numPr>
                <w:ilvl w:val="0"/>
                <w:numId w:val="18"/>
              </w:numPr>
            </w:pPr>
            <w:r>
              <w:t xml:space="preserve">Compromiso con los principios de MSF </w:t>
            </w:r>
            <w:r>
              <w:rPr>
                <w:b/>
              </w:rPr>
              <w:t xml:space="preserve">L2</w:t>
            </w:r>
          </w:p>
          <w:p>
            <w:pPr>
              <w:pStyle w:val="ListBullet"/>
              <w:numPr>
                <w:ilvl w:val="0"/>
                <w:numId w:val="18"/>
              </w:numPr>
            </w:pPr>
            <w:r>
              <w:t xml:space="preserve">Flexibilidad </w:t>
            </w:r>
            <w:r>
              <w:rPr>
                <w:b/>
              </w:rPr>
              <w:t xml:space="preserve">L3</w:t>
            </w:r>
          </w:p>
          <w:p>
            <w:pPr>
              <w:pStyle w:val="ListBullet"/>
              <w:numPr>
                <w:ilvl w:val="0"/>
                <w:numId w:val="18"/>
              </w:numPr>
            </w:pPr>
            <w:r>
              <w:t xml:space="preserve">Orientación a calidad y resultados </w:t>
            </w:r>
            <w:r>
              <w:rPr>
                <w:b/>
              </w:rPr>
              <w:t xml:space="preserve">L3</w:t>
            </w:r>
          </w:p>
          <w:p>
            <w:pPr>
              <w:pStyle w:val="ListBullet"/>
              <w:numPr>
                <w:ilvl w:val="0"/>
                <w:numId w:val="18"/>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