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EAU ET ASSAINISSEMENT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(Coordinateur médical/Coordinateur eau et assainissement) 	(Respectif) Coordinateur terrain (PC) lorsque dans leur projet (respectif)</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eau et assainissement/Coordinateur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Responsable de la bonne mise en oeuvre et du suivi du contenu général des programmes du pays en eau et assainissement. Le tout selon les normes universelles de santé et les procédures </w:t>
            </w:r>
            <w:r>
              <w:rPr>
                <w:b/>
              </w:rPr>
              <w:t xml:space="preserve">MSF</w:t>
            </w:r>
            <w:r>
              <w:t xml:space="preserve"> , visant à assurer la protection de la santé publique.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Offrir des recommandations, en collaboration avec l'équipe de coordination (Coordinateurs médical et logistique), la Cellule, l'unité eau et assainissement, ainsi que les Coordinateurs terrain, pour les stratégies et activités eau et assainissement du pays et/ou mission, assurant le respect formel des exigences afin de prioriser les objectifs et planifier les activités en conséquence.</w:t>
            </w:r>
          </w:p>
          <w:p>
            <w:pPr>
              <w:pStyle w:val="ListBullet"/>
              <w:numPr>
                <w:ilvl w:val="0"/>
                <w:numId w:val="17"/>
              </w:numPr>
            </w:pPr>
            <w:r>
              <w:t xml:space="preserve">Effectuer des évaluations en collaboration avec les équipes médicales, identifiant les besoins en eau et assainissement et offrant des recommandations pour la CMT selon les constatations et réponses appropriées. Participer à l'élaboration des stratégies d'urgence et plans d'intervention en eau et assainissement, incluant les ressources, en collaboration avec les équipes médicales et logistiques.</w:t>
            </w:r>
          </w:p>
          <w:p>
            <w:pPr>
              <w:pStyle w:val="ListBullet"/>
              <w:numPr>
                <w:ilvl w:val="0"/>
                <w:numId w:val="17"/>
              </w:numPr>
            </w:pPr>
            <w:r>
              <w:t xml:space="preserve">Contribuer au développement de propositions de projets et/ou plans de travail, lorsque l'eau et assainissement est intégrée dans les interventions médicales.</w:t>
            </w:r>
          </w:p>
          <w:p>
            <w:pPr>
              <w:pStyle w:val="ListBullet"/>
              <w:numPr>
                <w:ilvl w:val="0"/>
                <w:numId w:val="17"/>
              </w:numPr>
            </w:pPr>
            <w:r>
              <w:t xml:space="preserve">Développer des stratégies de participation communautaires liées à l'amélioration des pratiques en eau et assainissement, mobilisant les autorités locales ou autres parties prenantes, en vue d'améliorer les normes de conditions de vie et pour augmenter la portée humanitaire et environnementale des projets.</w:t>
            </w:r>
          </w:p>
          <w:p>
            <w:pPr>
              <w:pStyle w:val="ListBullet"/>
              <w:numPr>
                <w:ilvl w:val="0"/>
                <w:numId w:val="17"/>
              </w:numPr>
            </w:pPr>
            <w:r>
              <w:t xml:space="preserve">Planifier et organiser, en collaboration avec le Coordinateur logistique, l'achat du matériel et des équipements requis afin d'assurer une spécification technique appropriée, la gestion des stocks et des livraisons respectant les délais.</w:t>
            </w:r>
          </w:p>
          <w:p>
            <w:pPr>
              <w:pStyle w:val="ListBullet"/>
              <w:numPr>
                <w:ilvl w:val="0"/>
                <w:numId w:val="17"/>
              </w:numPr>
            </w:pPr>
            <w:r>
              <w:t xml:space="preserve">Coordonner, en collaboration avec les Coordinateurs médical, logistique et financiers, la mise en oeuvre des systèmes de rapport et des normes et indicateurs de projet en eau et assainissement (tant qualitatifs que financiers) afin de respecter la qualité attendue, les modalités et coûts, une détection/rapport de potentiels écarts et proposer des solutions, en collaboration avec les Coordinateurs médical, logistique et financiers.</w:t>
            </w:r>
          </w:p>
          <w:p>
            <w:pPr>
              <w:pStyle w:val="ListBullet"/>
              <w:numPr>
                <w:ilvl w:val="0"/>
                <w:numId w:val="17"/>
              </w:numPr>
            </w:pPr>
            <w:r>
              <w:t xml:space="preserve">Superviser et conseiller l'exécution des activités en eau et assainissement, afin d'assurer la qualité des indicateurs, horaires et budget, prévenant les écarts et proposant les ajustements techniques immédiats, lorsque nécessaire, en étroite collaboration avec les équipes CMT et terrain.</w:t>
            </w:r>
          </w:p>
          <w:p>
            <w:pPr>
              <w:pStyle w:val="ListBullet"/>
              <w:numPr>
                <w:ilvl w:val="0"/>
                <w:numId w:val="17"/>
              </w:numPr>
            </w:pPr>
            <w:r>
              <w:t xml:space="preserve">Planifier, enseigner et superviser, en étroite coordination avec le service RH, les processus associés (recrutement, formation, évaluation, développement et communication) afin de voir à ce que le nombre et les compétences de l'équipe soient adéquats.</w:t>
            </w:r>
          </w:p>
          <w:p>
            <w:pPr>
              <w:pStyle w:val="ListBullet"/>
              <w:numPr>
                <w:ilvl w:val="0"/>
                <w:numId w:val="17"/>
              </w:numPr>
            </w:pPr>
            <w:r>
              <w:t xml:space="preserve">Rédiger la partie eau et assainissement du rapport de situation (SitRep), les rapports mensuels eau et assainissement, et collaborer avec les autres membres du CMT (équipe coordination capitale) en rapport aux rapports trimestriels, de donneur, ou des autorités locales.
</w:t>
            </w:r>
          </w:p>
          <w:p>
            <w:pPr>
              <w:pStyle w:val="ListBullet"/>
              <w:numPr>
                <w:ilvl w:val="1"/>
                <w:numId w:val="17"/>
              </w:numPr>
            </w:pPr>
            <w:r>
              <w:t xml:space="preserve">En collaboration avec l'équipe médicale et logistique, contribuer à la planification annuelle en eau et assainissement, tout en faisant rapport des activités pour informer de manière transparente la communauté du donneur et les autorités.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Antécédents scolaires en ingénierie ou formation pertinente équivalente.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watsan préalable auprès de MSF est exigée, préférablement dans les pays à faible revenu.</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de la mission est essentielle. Le langage local est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