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AGUA Y SANEAMIENTO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 / Coordinador médico / Coordinador de Agua y Saneamiento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o 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Supervisar la implementación y el control de la higiene del agua y las actividades de saneamiento en el proyecto, de acuerdo con los protocolos de MSF, a fin de mejorar las condiciones de salud de la población destinataria.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Llevar a cabo evaluaciones de WHS, en colaboración con los equipos médicos, identificando las necesidades de WHS y asesorando al coordinador del proyecto en los hallazgos y las respuestas apropiadas.
-Participar en la elaboración de estrategias de emergencia de WHS y planes de respuesta, incluyendo recursos en colaboración con los equipos médicos y logísticos.
$ Proporcionar apoyo a los equipos logísticos y médicos en la identificación, ejecución y seguimiento de las actividades de agua, higiene y saneamiento en las estructuras de salud de acuerdo con los protocolos de MSF (por ejemplo: requerimientos básicos de agua y saneamiento). Un apoyo especial se podría requerir para asegurar que se definan las medidas de control ambiental para abordar las cuestiones de control de infecciones en relación con los pacientes afectados de enfermedades altamente infecciosas.</w:t>
            </w:r>
          </w:p>
          <w:p>
            <w:pPr>
              <w:pStyle w:val="ListBullet"/>
              <w:numPr>
                <w:ilvl w:val="0"/>
                <w:numId w:val="17"/>
              </w:numPr>
            </w:pPr>
            <w:r>
              <w:t xml:space="preserve">Implementar y supervisar las actividades de Agua, Higiene y Saneamiento fuera de las estructuras de salud de acuerdo con los protocolos de MSF (por ejemplo: ingeniería de la Salud pública en situaciones de emergencia).</w:t>
            </w:r>
          </w:p>
          <w:p>
            <w:pPr>
              <w:pStyle w:val="ListBullet"/>
              <w:numPr>
                <w:ilvl w:val="0"/>
                <w:numId w:val="17"/>
              </w:numPr>
            </w:pPr>
            <w:r>
              <w:t xml:space="preserve">Llevar a cabo la organización física de los materiales e instrumentos utilizados en las actividades de agua, higiene y saneamiento fuera de las estructuras de salud, en particular:</w:t>
            </w:r>
          </w:p>
          <w:p>
            <w:pPr>
              <w:pStyle w:val="ListBullet"/>
              <w:numPr>
                <w:ilvl w:val="0"/>
                <w:numId w:val="17"/>
              </w:numPr>
            </w:pPr>
            <w:r>
              <w:t xml:space="preserve">Inventario de las existencias (stock).</w:t>
            </w:r>
          </w:p>
          <w:p>
            <w:pPr>
              <w:pStyle w:val="ListBullet"/>
              <w:numPr>
                <w:ilvl w:val="0"/>
                <w:numId w:val="17"/>
              </w:numPr>
            </w:pPr>
            <w:r>
              <w:t xml:space="preserve">Recibir y tramitar los pedidos de materiales para agua, saneamiento e higiene.</w:t>
            </w:r>
          </w:p>
          <w:p>
            <w:pPr>
              <w:pStyle w:val="ListBullet"/>
              <w:numPr>
                <w:ilvl w:val="0"/>
                <w:numId w:val="17"/>
              </w:numPr>
            </w:pPr>
            <w:r>
              <w:t xml:space="preserve">Comprobar que las cantidades recibidas se registran.</w:t>
            </w:r>
          </w:p>
          <w:p>
            <w:pPr>
              <w:pStyle w:val="ListBullet"/>
              <w:numPr>
                <w:ilvl w:val="0"/>
                <w:numId w:val="17"/>
              </w:numPr>
            </w:pPr>
            <w:r>
              <w:t xml:space="preserve">Comprobar los consumos mensuales.</w:t>
            </w:r>
          </w:p>
          <w:p>
            <w:pPr>
              <w:pStyle w:val="ListBullet"/>
              <w:numPr>
                <w:ilvl w:val="0"/>
                <w:numId w:val="17"/>
              </w:numPr>
            </w:pPr>
            <w:r>
              <w:t xml:space="preserve">Gestionar el equipo de agua y saneamiento (watsan) que participa en las actividades de WHS fuera de las estructuras de salud en términos de:</w:t>
            </w:r>
          </w:p>
          <w:p>
            <w:pPr>
              <w:pStyle w:val="ListBullet"/>
              <w:numPr>
                <w:ilvl w:val="0"/>
                <w:numId w:val="17"/>
              </w:numPr>
            </w:pPr>
            <w:r>
              <w:t xml:space="preserve">Participar en la selección de personal.</w:t>
            </w:r>
          </w:p>
          <w:p>
            <w:pPr>
              <w:pStyle w:val="ListBullet"/>
              <w:numPr>
                <w:ilvl w:val="0"/>
                <w:numId w:val="17"/>
              </w:numPr>
            </w:pPr>
            <w:r>
              <w:t xml:space="preserve">Participar en la capacitación del personal.</w:t>
            </w:r>
          </w:p>
          <w:p>
            <w:pPr>
              <w:pStyle w:val="ListBullet"/>
              <w:numPr>
                <w:ilvl w:val="0"/>
                <w:numId w:val="17"/>
              </w:numPr>
            </w:pPr>
            <w:r>
              <w:t xml:space="preserve">Asegurarse de que el trabajo diario se hace correctamente.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de técnico.
 Deseable: especialización en agua y saneamiento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previa en trabajos técnicos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8"/>
              </w:numPr>
            </w:pPr>
            <w:r>
              <w:t xml:space="preserve">Esencial: Idioma de la base de operaciones de MSF</w:t>
            </w:r>
          </w:p>
          <w:p>
            <w:pPr>
              <w:pStyle w:val="ListBullet"/>
              <w:numPr>
                <w:ilvl w:val="0"/>
                <w:numId w:val="18"/>
              </w:numPr>
            </w:pPr>
            <w:r>
              <w:t xml:space="preserve">Deseable: idioma del lugar donde se desarrolla el proyecto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Resultados.</w:t>
            </w:r>
          </w:p>
          <w:p>
            <w:pPr>
              <w:pStyle w:val="ListBullet"/>
              <w:numPr>
                <w:ilvl w:val="0"/>
                <w:numId w:val="19"/>
              </w:numPr>
            </w:pPr>
            <w:r>
              <w:t xml:space="preserve">Trabajo en equipo.</w:t>
            </w:r>
          </w:p>
          <w:p>
            <w:pPr>
              <w:pStyle w:val="ListBullet"/>
              <w:numPr>
                <w:ilvl w:val="0"/>
                <w:numId w:val="19"/>
              </w:numPr>
            </w:pPr>
            <w:r>
              <w:t xml:space="preserve">Flexibilidad.</w:t>
            </w:r>
          </w:p>
          <w:p>
            <w:pPr>
              <w:pStyle w:val="ListBullet"/>
              <w:numPr>
                <w:ilvl w:val="0"/>
                <w:numId w:val="19"/>
              </w:numPr>
            </w:pPr>
            <w:r>
              <w:t xml:space="preserve">Compromiso.</w:t>
            </w:r>
          </w:p>
          <w:p>
            <w:pPr>
              <w:pStyle w:val="ListBullet"/>
              <w:numPr>
                <w:ilvl w:val="0"/>
                <w:numId w:val="19"/>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