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BRANCARDIER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de l'activité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l’activité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Aide, accompagner et transporter les patients d'un endroit à l'autre à l’intérieur de l'établissement de santé, conformément aux instructions de l'équipe médicale et au respect des normes d'hygiène afin d'assurer leur sécurité.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Transporter les patients (p. ex. de la chambre du patient au bloc opératoire, depuis son lit jusqu’à la salle de radiographie, de la consultation à sa chambre, etc.); aider les patients à tout moment.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Aider le personnel infirmier pour les besoins des patients (c.-à-d. soulever les patients, les coucher, les baigner, les habiller, changer les draps et si nécessaire leur donner leurs médicaments)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Lors du changement d’équipe, informer le personnel médical de tout problème sérieux possible ou de complication (patients, équipement,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la sécurité du transport en tenant compte de l'état / des conditions du patient et des instructions données par l'équipe infirmière ou les médecins.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Tenir les patients et les familles informés de l'endroit où le patient est emmené.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Respecter à tout moment les normes d'hygiène élémentaires et les instructions des professionnels de la santé.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la désinfection de son matériel (civière,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Signaler toute information importante et apporter son aide pour d'autres tâches à la demande.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Alphabétisation nécessaire.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n'est exigée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 essentielle. Langue de mission souhaitable.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